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A5" w:rsidRPr="008C34C6" w:rsidRDefault="003D04A5" w:rsidP="009A08D6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C34C6">
        <w:rPr>
          <w:rFonts w:ascii="Times New Roman" w:hAnsi="Times New Roman" w:cs="Times New Roman"/>
          <w:b/>
          <w:sz w:val="24"/>
        </w:rPr>
        <w:t>Порядок представления гражданами, претендующими на замещение должностей муниципальной службы в органах местного самоуправления Муниципального образования муниципальный округ Измайловское</w:t>
      </w:r>
      <w:r w:rsidR="00403849" w:rsidRPr="008C34C6">
        <w:rPr>
          <w:rFonts w:ascii="Times New Roman" w:hAnsi="Times New Roman" w:cs="Times New Roman"/>
          <w:b/>
          <w:sz w:val="24"/>
        </w:rPr>
        <w:t xml:space="preserve"> и муниципальными служащими, замещающими должности муниципальной службы в </w:t>
      </w:r>
      <w:r w:rsidR="00403849" w:rsidRPr="008C34C6">
        <w:rPr>
          <w:rFonts w:ascii="Times New Roman" w:hAnsi="Times New Roman" w:cs="Times New Roman"/>
          <w:b/>
          <w:sz w:val="24"/>
        </w:rPr>
        <w:t>органах местного самоуправления Муниципального образования муниципальный округ Измайловское</w:t>
      </w:r>
      <w:r w:rsidR="00403849" w:rsidRPr="008C34C6">
        <w:rPr>
          <w:rFonts w:ascii="Times New Roman" w:hAnsi="Times New Roman" w:cs="Times New Roman"/>
          <w:b/>
          <w:sz w:val="24"/>
        </w:rPr>
        <w:t>, сведений о доходах</w:t>
      </w:r>
      <w:r w:rsidR="008C34C6" w:rsidRPr="008C34C6">
        <w:rPr>
          <w:rFonts w:ascii="Times New Roman" w:hAnsi="Times New Roman" w:cs="Times New Roman"/>
          <w:b/>
          <w:sz w:val="24"/>
        </w:rPr>
        <w:t>, об имуществе и обязательствах имущественного характера</w:t>
      </w:r>
      <w:r w:rsidR="00403849" w:rsidRPr="008C34C6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D913F9" w:rsidRPr="009A08D6" w:rsidRDefault="009A08D6" w:rsidP="009A08D6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A08D6">
        <w:rPr>
          <w:rFonts w:ascii="Times New Roman" w:hAnsi="Times New Roman" w:cs="Times New Roman"/>
          <w:sz w:val="24"/>
        </w:rPr>
        <w:t>В соответствии с положениями пункта 1 статьи 8-2 Закона Санкт-Петербурга от 15.02.2000 N 53-8 "О регулировании отдельных вопросов муниципальной службы в Санкт-Петербурге" граждане, претендующие на замещение должностей муниципальной службы и муниципальные служащие Санкт-Петербурга, замещающие должности муниципальной службы представляют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9A08D6">
        <w:rPr>
          <w:rFonts w:ascii="Times New Roman" w:hAnsi="Times New Roman" w:cs="Times New Roman"/>
          <w:sz w:val="24"/>
        </w:rPr>
        <w:t xml:space="preserve"> имущественного характера своих супруги (супруга) и несовершеннолетних детей </w:t>
      </w:r>
      <w:r w:rsidRPr="009A08D6">
        <w:rPr>
          <w:rFonts w:ascii="Times New Roman" w:hAnsi="Times New Roman" w:cs="Times New Roman"/>
          <w:bCs/>
          <w:sz w:val="24"/>
        </w:rPr>
        <w:t>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Санкт-Петербурга. (Закон Санкт-Петербурга от 06.07.2009 N 329-64 "О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характера"). Таким образом, принятие муниципального нормативного правового акта не требуется.</w:t>
      </w:r>
      <w:bookmarkStart w:id="0" w:name="_GoBack"/>
      <w:bookmarkEnd w:id="0"/>
    </w:p>
    <w:sectPr w:rsidR="00D913F9" w:rsidRPr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46"/>
    <w:rsid w:val="003D04A5"/>
    <w:rsid w:val="00403849"/>
    <w:rsid w:val="008C34C6"/>
    <w:rsid w:val="009A08D6"/>
    <w:rsid w:val="00BD0A46"/>
    <w:rsid w:val="00D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3</cp:revision>
  <dcterms:created xsi:type="dcterms:W3CDTF">2015-07-09T09:58:00Z</dcterms:created>
  <dcterms:modified xsi:type="dcterms:W3CDTF">2015-07-09T11:39:00Z</dcterms:modified>
</cp:coreProperties>
</file>